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3E" w:rsidRPr="000F2B3E" w:rsidRDefault="000F2B3E" w:rsidP="00E30FB7">
      <w:pPr>
        <w:jc w:val="center"/>
        <w:rPr>
          <w:rFonts w:ascii="Helvetica" w:hAnsi="Helvetica" w:cs="Times New Roman"/>
          <w:color w:val="454545"/>
        </w:rPr>
      </w:pPr>
      <w:r w:rsidRPr="000F2B3E">
        <w:rPr>
          <w:rFonts w:ascii="Helvetica" w:hAnsi="Helvetica" w:cs="Times New Roman"/>
          <w:b/>
          <w:bCs/>
          <w:color w:val="454545"/>
        </w:rPr>
        <w:t>L'INTESA PER L’APPLICAZIONE DELLE BUONE PRATICHE AGRICOLE E LA SALVAGUARDIA DEL PATRIMONIO APISTICO</w:t>
      </w:r>
    </w:p>
    <w:p w:rsidR="00E30FB7" w:rsidRDefault="00E30FB7" w:rsidP="000F2B3E">
      <w:pPr>
        <w:rPr>
          <w:rFonts w:ascii="Helvetica" w:hAnsi="Helvetica" w:cs="Times New Roman"/>
          <w:b/>
          <w:bCs/>
          <w:color w:val="454545"/>
        </w:rPr>
      </w:pPr>
    </w:p>
    <w:p w:rsidR="000F2B3E" w:rsidRPr="000F2B3E" w:rsidRDefault="00E30FB7" w:rsidP="000F2B3E">
      <w:pPr>
        <w:rPr>
          <w:rFonts w:ascii="Helvetica" w:hAnsi="Helvetica" w:cs="Times New Roman"/>
          <w:color w:val="454545"/>
          <w:sz w:val="22"/>
          <w:szCs w:val="22"/>
        </w:rPr>
      </w:pPr>
      <w:r w:rsidRPr="007C4367">
        <w:rPr>
          <w:rFonts w:ascii="Helvetica" w:hAnsi="Helvetica" w:cs="Times New Roman"/>
          <w:bCs/>
          <w:color w:val="454545"/>
          <w:sz w:val="22"/>
          <w:szCs w:val="22"/>
        </w:rPr>
        <w:t>S</w:t>
      </w:r>
      <w:r w:rsidR="000F2B3E" w:rsidRPr="000F2B3E">
        <w:rPr>
          <w:rFonts w:ascii="Helvetica" w:hAnsi="Helvetica" w:cs="Times New Roman"/>
          <w:bCs/>
          <w:color w:val="454545"/>
          <w:sz w:val="22"/>
          <w:szCs w:val="22"/>
        </w:rPr>
        <w:t>cheda sintetica</w:t>
      </w:r>
    </w:p>
    <w:p w:rsidR="000F2B3E" w:rsidRPr="000F2B3E" w:rsidRDefault="000F2B3E" w:rsidP="000F2B3E">
      <w:pPr>
        <w:rPr>
          <w:rFonts w:ascii="Helvetica" w:hAnsi="Helvetica" w:cs="Times New Roman"/>
          <w:color w:val="454545"/>
          <w:sz w:val="22"/>
          <w:szCs w:val="22"/>
        </w:rPr>
      </w:pPr>
    </w:p>
    <w:p w:rsidR="000F2B3E" w:rsidRDefault="00E30FB7" w:rsidP="000F2B3E">
      <w:pPr>
        <w:rPr>
          <w:rFonts w:ascii="Helvetica" w:hAnsi="Helvetica" w:cs="Times New Roman"/>
          <w:bCs/>
          <w:color w:val="454545"/>
          <w:sz w:val="22"/>
          <w:szCs w:val="22"/>
        </w:rPr>
      </w:pPr>
      <w:r w:rsidRPr="007C4367">
        <w:rPr>
          <w:rFonts w:ascii="Helvetica" w:hAnsi="Helvetica" w:cs="Times New Roman"/>
          <w:bCs/>
          <w:color w:val="454545"/>
          <w:sz w:val="22"/>
          <w:szCs w:val="22"/>
        </w:rPr>
        <w:t>I</w:t>
      </w:r>
      <w:r w:rsidR="000F2B3E" w:rsidRPr="000F2B3E">
        <w:rPr>
          <w:rFonts w:ascii="Helvetica" w:hAnsi="Helvetica" w:cs="Times New Roman"/>
          <w:bCs/>
          <w:color w:val="454545"/>
          <w:sz w:val="22"/>
          <w:szCs w:val="22"/>
        </w:rPr>
        <w:t xml:space="preserve"> protagonisti:</w:t>
      </w:r>
    </w:p>
    <w:p w:rsidR="007C4367" w:rsidRPr="000F2B3E" w:rsidRDefault="007C4367" w:rsidP="000F2B3E">
      <w:pPr>
        <w:rPr>
          <w:rFonts w:ascii="Helvetica" w:hAnsi="Helvetica" w:cs="Times New Roman"/>
          <w:color w:val="454545"/>
          <w:sz w:val="22"/>
          <w:szCs w:val="22"/>
        </w:rPr>
      </w:pPr>
    </w:p>
    <w:p w:rsidR="00E30FB7" w:rsidRPr="007C4367"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CONFRAGRICOLTURA (</w:t>
      </w:r>
      <w:r w:rsidRPr="000F2B3E">
        <w:rPr>
          <w:rFonts w:ascii="Helvetica" w:hAnsi="Helvetica" w:cs="Times New Roman"/>
          <w:color w:val="454545"/>
          <w:sz w:val="22"/>
          <w:szCs w:val="22"/>
        </w:rPr>
        <w:t>Confederazione Generale dell’Agricoltura Italiana)</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CIA (</w:t>
      </w:r>
      <w:r w:rsidRPr="000F2B3E">
        <w:rPr>
          <w:rFonts w:ascii="Helvetica" w:hAnsi="Helvetica" w:cs="Times New Roman"/>
          <w:color w:val="454545"/>
          <w:sz w:val="22"/>
          <w:szCs w:val="22"/>
        </w:rPr>
        <w:t>Confederazione Italiana Agricoltori)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Alleanza</w:t>
      </w:r>
      <w:r w:rsidRPr="000F2B3E">
        <w:rPr>
          <w:rFonts w:ascii="Helvetica" w:hAnsi="Helvetica" w:cs="Times New Roman"/>
          <w:color w:val="454545"/>
          <w:sz w:val="22"/>
          <w:szCs w:val="22"/>
        </w:rPr>
        <w:t xml:space="preserve"> delle Cooperative Italiane Agroalimentare</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 xml:space="preserve">ASSOSEMENTI </w:t>
      </w:r>
      <w:r w:rsidRPr="000F2B3E">
        <w:rPr>
          <w:rFonts w:ascii="Helvetica" w:hAnsi="Helvetica" w:cs="Times New Roman"/>
          <w:color w:val="454545"/>
          <w:sz w:val="22"/>
          <w:szCs w:val="22"/>
        </w:rPr>
        <w:t>(Associazione Italiana Sementi)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 xml:space="preserve">ASSEME </w:t>
      </w:r>
      <w:r w:rsidRPr="000F2B3E">
        <w:rPr>
          <w:rFonts w:ascii="Helvetica" w:hAnsi="Helvetica" w:cs="Times New Roman"/>
          <w:color w:val="454545"/>
          <w:sz w:val="22"/>
          <w:szCs w:val="22"/>
        </w:rPr>
        <w:t xml:space="preserve">(Associazione </w:t>
      </w:r>
      <w:proofErr w:type="spellStart"/>
      <w:r w:rsidRPr="000F2B3E">
        <w:rPr>
          <w:rFonts w:ascii="Helvetica" w:hAnsi="Helvetica" w:cs="Times New Roman"/>
          <w:color w:val="454545"/>
          <w:sz w:val="22"/>
          <w:szCs w:val="22"/>
        </w:rPr>
        <w:t>Sementieri</w:t>
      </w:r>
      <w:proofErr w:type="spellEnd"/>
      <w:r w:rsidRPr="000F2B3E">
        <w:rPr>
          <w:rFonts w:ascii="Helvetica" w:hAnsi="Helvetica" w:cs="Times New Roman"/>
          <w:color w:val="454545"/>
          <w:sz w:val="22"/>
          <w:szCs w:val="22"/>
        </w:rPr>
        <w:t xml:space="preserve"> Mediterranei)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CAI</w:t>
      </w:r>
      <w:r w:rsidRPr="000F2B3E">
        <w:rPr>
          <w:rFonts w:ascii="Helvetica" w:hAnsi="Helvetica" w:cs="Times New Roman"/>
          <w:color w:val="454545"/>
          <w:sz w:val="22"/>
          <w:szCs w:val="22"/>
        </w:rPr>
        <w:t xml:space="preserve"> (Confederazione </w:t>
      </w:r>
      <w:proofErr w:type="spellStart"/>
      <w:r w:rsidRPr="000F2B3E">
        <w:rPr>
          <w:rFonts w:ascii="Helvetica" w:hAnsi="Helvetica" w:cs="Times New Roman"/>
          <w:color w:val="454545"/>
          <w:sz w:val="22"/>
          <w:szCs w:val="22"/>
        </w:rPr>
        <w:t>Agromeccanici</w:t>
      </w:r>
      <w:proofErr w:type="spellEnd"/>
      <w:r w:rsidRPr="000F2B3E">
        <w:rPr>
          <w:rFonts w:ascii="Helvetica" w:hAnsi="Helvetica" w:cs="Times New Roman"/>
          <w:color w:val="454545"/>
          <w:sz w:val="22"/>
          <w:szCs w:val="22"/>
        </w:rPr>
        <w:t xml:space="preserve"> e Agricoltori Italiani)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 xml:space="preserve">COAMS </w:t>
      </w:r>
      <w:r w:rsidRPr="000F2B3E">
        <w:rPr>
          <w:rFonts w:ascii="Helvetica" w:hAnsi="Helvetica" w:cs="Times New Roman"/>
          <w:color w:val="454545"/>
          <w:sz w:val="22"/>
          <w:szCs w:val="22"/>
        </w:rPr>
        <w:t>(Consorzio delle Organizzazioni di Agricoltori Moltiplicatori di Sementi)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 xml:space="preserve">COMPAG </w:t>
      </w:r>
      <w:r w:rsidRPr="000F2B3E">
        <w:rPr>
          <w:rFonts w:ascii="Helvetica" w:hAnsi="Helvetica" w:cs="Times New Roman"/>
          <w:color w:val="454545"/>
          <w:sz w:val="22"/>
          <w:szCs w:val="22"/>
        </w:rPr>
        <w:t>(Federazione nazionale commercianti prodotti per l’agricoltura)</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FAI</w:t>
      </w:r>
      <w:r w:rsidRPr="000F2B3E">
        <w:rPr>
          <w:rFonts w:ascii="Helvetica" w:hAnsi="Helvetica" w:cs="Times New Roman"/>
          <w:color w:val="454545"/>
          <w:sz w:val="22"/>
          <w:szCs w:val="22"/>
        </w:rPr>
        <w:t xml:space="preserve"> (Federazione Apicoltori Italiani)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 xml:space="preserve">UNAAPI </w:t>
      </w:r>
      <w:r w:rsidRPr="000F2B3E">
        <w:rPr>
          <w:rFonts w:ascii="Helvetica" w:hAnsi="Helvetica" w:cs="Times New Roman"/>
          <w:color w:val="454545"/>
          <w:sz w:val="22"/>
          <w:szCs w:val="22"/>
        </w:rPr>
        <w:t>(Unione Nazionale Associazioni Apicoltori Italiani)</w:t>
      </w: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b/>
          <w:bCs/>
          <w:color w:val="454545"/>
          <w:sz w:val="22"/>
          <w:szCs w:val="22"/>
        </w:rPr>
        <w:t>ONM</w:t>
      </w:r>
      <w:r w:rsidRPr="000F2B3E">
        <w:rPr>
          <w:rFonts w:ascii="Helvetica" w:hAnsi="Helvetica" w:cs="Times New Roman"/>
          <w:color w:val="454545"/>
          <w:sz w:val="22"/>
          <w:szCs w:val="22"/>
        </w:rPr>
        <w:t xml:space="preserve"> (Osservatorio Nazionale Miele)</w:t>
      </w:r>
    </w:p>
    <w:p w:rsidR="000F2B3E" w:rsidRPr="000F2B3E" w:rsidRDefault="000F2B3E" w:rsidP="000F2B3E">
      <w:pPr>
        <w:rPr>
          <w:rFonts w:ascii="Helvetica" w:hAnsi="Helvetica" w:cs="Times New Roman"/>
          <w:color w:val="454545"/>
          <w:sz w:val="22"/>
          <w:szCs w:val="22"/>
        </w:rPr>
      </w:pP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color w:val="454545"/>
          <w:sz w:val="22"/>
          <w:szCs w:val="22"/>
        </w:rPr>
        <w:t xml:space="preserve">La </w:t>
      </w:r>
      <w:r w:rsidR="000A1709" w:rsidRPr="007C4367">
        <w:rPr>
          <w:rFonts w:ascii="Helvetica" w:hAnsi="Helvetica" w:cs="Times New Roman"/>
          <w:color w:val="454545"/>
          <w:sz w:val="22"/>
          <w:szCs w:val="22"/>
        </w:rPr>
        <w:t>C</w:t>
      </w:r>
      <w:r w:rsidRPr="000F2B3E">
        <w:rPr>
          <w:rFonts w:ascii="Helvetica" w:hAnsi="Helvetica" w:cs="Times New Roman"/>
          <w:color w:val="454545"/>
          <w:sz w:val="22"/>
          <w:szCs w:val="22"/>
        </w:rPr>
        <w:t>oldiretti, assente al precedente incontro sta valutando la possibilità di aderire direttamente al momento della firma</w:t>
      </w:r>
      <w:r w:rsidR="007C4367">
        <w:rPr>
          <w:rFonts w:ascii="Helvetica" w:hAnsi="Helvetica" w:cs="Times New Roman"/>
          <w:color w:val="454545"/>
          <w:sz w:val="22"/>
          <w:szCs w:val="22"/>
        </w:rPr>
        <w:t>,</w:t>
      </w:r>
      <w:r w:rsidRPr="000F2B3E">
        <w:rPr>
          <w:rFonts w:ascii="Helvetica" w:hAnsi="Helvetica" w:cs="Times New Roman"/>
          <w:color w:val="454545"/>
          <w:sz w:val="22"/>
          <w:szCs w:val="22"/>
        </w:rPr>
        <w:t xml:space="preserve"> il 24 ottobre.</w:t>
      </w:r>
    </w:p>
    <w:p w:rsidR="000F2B3E" w:rsidRPr="000F2B3E" w:rsidRDefault="000F2B3E" w:rsidP="000F2B3E">
      <w:pPr>
        <w:rPr>
          <w:rFonts w:ascii="Helvetica" w:hAnsi="Helvetica" w:cs="Times New Roman"/>
          <w:color w:val="454545"/>
          <w:sz w:val="22"/>
          <w:szCs w:val="22"/>
        </w:rPr>
      </w:pPr>
    </w:p>
    <w:p w:rsidR="000F2B3E" w:rsidRPr="000F2B3E" w:rsidRDefault="000F2B3E" w:rsidP="000F2B3E">
      <w:pPr>
        <w:rPr>
          <w:rFonts w:ascii="Helvetica" w:hAnsi="Helvetica" w:cs="Times New Roman"/>
          <w:color w:val="454545"/>
          <w:sz w:val="22"/>
          <w:szCs w:val="22"/>
        </w:rPr>
      </w:pPr>
      <w:r w:rsidRPr="000F2B3E">
        <w:rPr>
          <w:rFonts w:ascii="Helvetica" w:hAnsi="Helvetica" w:cs="Times New Roman"/>
          <w:color w:val="454545"/>
          <w:sz w:val="22"/>
          <w:szCs w:val="22"/>
        </w:rPr>
        <w:t>Gli obiettivi e gli impegni che si prendono con l’intesa sono:</w:t>
      </w:r>
    </w:p>
    <w:p w:rsidR="000F2B3E" w:rsidRPr="000F2B3E" w:rsidRDefault="000F2B3E" w:rsidP="000F2B3E">
      <w:pPr>
        <w:rPr>
          <w:rFonts w:ascii="Helvetica" w:hAnsi="Helvetica" w:cs="Times New Roman"/>
          <w:color w:val="454545"/>
          <w:sz w:val="22"/>
          <w:szCs w:val="22"/>
        </w:rPr>
      </w:pPr>
    </w:p>
    <w:p w:rsidR="000F2B3E" w:rsidRPr="000F2B3E"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 xml:space="preserve">promuovere il protocollo di intesa e sensibilizzare i propri associati affinché non trattino le piante </w:t>
      </w:r>
      <w:proofErr w:type="spellStart"/>
      <w:r w:rsidRPr="000F2B3E">
        <w:rPr>
          <w:rFonts w:ascii="Helvetica" w:eastAsia="Times New Roman" w:hAnsi="Helvetica" w:cs="Times New Roman"/>
          <w:color w:val="454545"/>
          <w:sz w:val="22"/>
          <w:szCs w:val="22"/>
        </w:rPr>
        <w:t>sementiere</w:t>
      </w:r>
      <w:proofErr w:type="spellEnd"/>
      <w:r w:rsidRPr="000F2B3E">
        <w:rPr>
          <w:rFonts w:ascii="Helvetica" w:eastAsia="Times New Roman" w:hAnsi="Helvetica" w:cs="Times New Roman"/>
          <w:color w:val="454545"/>
          <w:sz w:val="22"/>
          <w:szCs w:val="22"/>
        </w:rPr>
        <w:t xml:space="preserve"> ed ortofrutticole in fioritura con insetticidi e altre sostanze tossiche nei confronti delle api;</w:t>
      </w:r>
    </w:p>
    <w:p w:rsidR="000F2B3E" w:rsidRPr="000F2B3E"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 xml:space="preserve">predisporre un elenco di prodotti fitosanitari consigliati per la corretta difesa delle coltivazioni </w:t>
      </w:r>
      <w:proofErr w:type="spellStart"/>
      <w:r w:rsidRPr="000F2B3E">
        <w:rPr>
          <w:rFonts w:ascii="Helvetica" w:eastAsia="Times New Roman" w:hAnsi="Helvetica" w:cs="Times New Roman"/>
          <w:color w:val="454545"/>
          <w:sz w:val="22"/>
          <w:szCs w:val="22"/>
        </w:rPr>
        <w:t>sementiere</w:t>
      </w:r>
      <w:proofErr w:type="spellEnd"/>
      <w:r w:rsidRPr="000F2B3E">
        <w:rPr>
          <w:rFonts w:ascii="Helvetica" w:eastAsia="Times New Roman" w:hAnsi="Helvetica" w:cs="Times New Roman"/>
          <w:color w:val="454545"/>
          <w:sz w:val="22"/>
          <w:szCs w:val="22"/>
        </w:rPr>
        <w:t xml:space="preserve"> ed ortofrutticole in prefioritura, con particolare riguardo ai trattamenti effettuati con prodotti sistemici o molto persistenti;</w:t>
      </w:r>
    </w:p>
    <w:p w:rsidR="000F2B3E" w:rsidRPr="000F2B3E"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 xml:space="preserve">definire, condividere e promuovere l’applicazione delle migliori pratiche agricole in grado di tutelare l’attività apistica, </w:t>
      </w:r>
      <w:proofErr w:type="spellStart"/>
      <w:r w:rsidRPr="000F2B3E">
        <w:rPr>
          <w:rFonts w:ascii="Helvetica" w:eastAsia="Times New Roman" w:hAnsi="Helvetica" w:cs="Times New Roman"/>
          <w:color w:val="454545"/>
          <w:sz w:val="22"/>
          <w:szCs w:val="22"/>
        </w:rPr>
        <w:t>sementiera</w:t>
      </w:r>
      <w:proofErr w:type="spellEnd"/>
      <w:r w:rsidRPr="000F2B3E">
        <w:rPr>
          <w:rFonts w:ascii="Helvetica" w:eastAsia="Times New Roman" w:hAnsi="Helvetica" w:cs="Times New Roman"/>
          <w:color w:val="454545"/>
          <w:sz w:val="22"/>
          <w:szCs w:val="22"/>
        </w:rPr>
        <w:t xml:space="preserve"> ed ortofrutticola, al fine di promuovere una produzione agricola sostenibile che salvaguardi la biodiversità;</w:t>
      </w:r>
    </w:p>
    <w:p w:rsidR="000F2B3E" w:rsidRPr="000F2B3E"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 xml:space="preserve">istituire un tavolo tecnico permanente con l’incarico di monitorare le produzioni in questione, individuando le problematiche di interesse quali, ad esempio, la disponibilità di prodotti fitosanitari idonei ed autorizzati per la corretta difesa delle coltivazioni </w:t>
      </w:r>
      <w:proofErr w:type="spellStart"/>
      <w:r w:rsidRPr="000F2B3E">
        <w:rPr>
          <w:rFonts w:ascii="Helvetica" w:eastAsia="Times New Roman" w:hAnsi="Helvetica" w:cs="Times New Roman"/>
          <w:color w:val="454545"/>
          <w:sz w:val="22"/>
          <w:szCs w:val="22"/>
        </w:rPr>
        <w:t>sementiere</w:t>
      </w:r>
      <w:proofErr w:type="spellEnd"/>
      <w:r w:rsidRPr="000F2B3E">
        <w:rPr>
          <w:rFonts w:ascii="Helvetica" w:eastAsia="Times New Roman" w:hAnsi="Helvetica" w:cs="Times New Roman"/>
          <w:color w:val="454545"/>
          <w:sz w:val="22"/>
          <w:szCs w:val="22"/>
        </w:rPr>
        <w:t xml:space="preserve"> ed ortofrutticole e la massima salvaguardia del patrimonio apistico, nonché individuare le eventuali soluzioni per superare le criticità riscontrate sollecitandone l’attivazione.</w:t>
      </w:r>
    </w:p>
    <w:p w:rsidR="000F2B3E" w:rsidRPr="000F2B3E"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promuovere la realizzazione di strumenti informativi e momenti formativi coinvolgendo tutte le componenti istituzionali e produttive interessate al fine di accrescere la conoscenza delle tecniche produttive e delle normative in vigore, nonché la consapevolezza della loro corretta attuazione ed applicazione;</w:t>
      </w:r>
    </w:p>
    <w:p w:rsidR="000F2B3E" w:rsidRPr="007C4367" w:rsidRDefault="000F2B3E" w:rsidP="000A1709">
      <w:pPr>
        <w:numPr>
          <w:ilvl w:val="0"/>
          <w:numId w:val="1"/>
        </w:num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attivare uno scambio coordinato e continuativo di informazioni fra le Parti e fra i rispettivi associati che consentano di ridurre le situazioni di criticità che in passato hanno coinvolto i settor</w:t>
      </w:r>
      <w:r w:rsidR="000A1709" w:rsidRPr="007C4367">
        <w:rPr>
          <w:rFonts w:ascii="Helvetica" w:eastAsia="Times New Roman" w:hAnsi="Helvetica" w:cs="Times New Roman"/>
          <w:color w:val="454545"/>
          <w:sz w:val="22"/>
          <w:szCs w:val="22"/>
        </w:rPr>
        <w:t>i interessati.</w:t>
      </w:r>
    </w:p>
    <w:p w:rsidR="000A1709" w:rsidRPr="007C4367" w:rsidRDefault="000A1709" w:rsidP="000A1709">
      <w:pPr>
        <w:jc w:val="both"/>
        <w:rPr>
          <w:rFonts w:ascii="Helvetica" w:eastAsia="Times New Roman" w:hAnsi="Helvetica" w:cs="Times New Roman"/>
          <w:color w:val="454545"/>
          <w:sz w:val="22"/>
          <w:szCs w:val="22"/>
        </w:rPr>
      </w:pPr>
    </w:p>
    <w:p w:rsidR="00EF73D6" w:rsidRPr="007C4367" w:rsidRDefault="00EF73D6" w:rsidP="000A1709">
      <w:pPr>
        <w:jc w:val="both"/>
        <w:rPr>
          <w:rFonts w:ascii="Helvetica" w:eastAsia="Times New Roman" w:hAnsi="Helvetica" w:cs="Times New Roman"/>
          <w:color w:val="454545"/>
          <w:sz w:val="22"/>
          <w:szCs w:val="22"/>
        </w:rPr>
      </w:pPr>
    </w:p>
    <w:p w:rsidR="000F2B3E" w:rsidRPr="000F2B3E" w:rsidRDefault="000F2B3E" w:rsidP="000A1709">
      <w:pPr>
        <w:jc w:val="both"/>
        <w:rPr>
          <w:rFonts w:ascii="Helvetica" w:eastAsia="Times New Roman" w:hAnsi="Helvetica" w:cs="Times New Roman"/>
          <w:color w:val="454545"/>
          <w:sz w:val="22"/>
          <w:szCs w:val="22"/>
        </w:rPr>
      </w:pPr>
      <w:r w:rsidRPr="000F2B3E">
        <w:rPr>
          <w:rFonts w:ascii="Helvetica" w:eastAsia="Times New Roman" w:hAnsi="Helvetica" w:cs="Times New Roman"/>
          <w:color w:val="454545"/>
          <w:sz w:val="22"/>
          <w:szCs w:val="22"/>
        </w:rPr>
        <w:t>Il percorso dopo l</w:t>
      </w:r>
      <w:r w:rsidR="000A1709" w:rsidRPr="007C4367">
        <w:rPr>
          <w:rFonts w:ascii="Helvetica" w:eastAsia="Times New Roman" w:hAnsi="Helvetica" w:cs="Times New Roman"/>
          <w:color w:val="454545"/>
          <w:sz w:val="22"/>
          <w:szCs w:val="22"/>
        </w:rPr>
        <w:t>a</w:t>
      </w:r>
      <w:r w:rsidRPr="000F2B3E">
        <w:rPr>
          <w:rFonts w:ascii="Helvetica" w:eastAsia="Times New Roman" w:hAnsi="Helvetica" w:cs="Times New Roman"/>
          <w:color w:val="454545"/>
          <w:sz w:val="22"/>
          <w:szCs w:val="22"/>
        </w:rPr>
        <w:t xml:space="preserve"> firma</w:t>
      </w:r>
    </w:p>
    <w:p w:rsidR="000F2B3E" w:rsidRPr="000F2B3E" w:rsidRDefault="000F2B3E" w:rsidP="000A1709">
      <w:pPr>
        <w:rPr>
          <w:rFonts w:ascii="Helvetica" w:eastAsia="Times New Roman" w:hAnsi="Helvetica" w:cs="Times New Roman"/>
          <w:color w:val="454545"/>
          <w:sz w:val="22"/>
          <w:szCs w:val="22"/>
        </w:rPr>
      </w:pPr>
    </w:p>
    <w:p w:rsidR="000A1709" w:rsidRDefault="000A1709" w:rsidP="000A1709">
      <w:pPr>
        <w:jc w:val="both"/>
        <w:rPr>
          <w:rFonts w:ascii="Helvetica" w:eastAsia="Times New Roman" w:hAnsi="Helvetica" w:cs="Times New Roman"/>
          <w:color w:val="454545"/>
          <w:sz w:val="22"/>
          <w:szCs w:val="22"/>
        </w:rPr>
      </w:pPr>
      <w:r w:rsidRPr="007C4367">
        <w:rPr>
          <w:rFonts w:ascii="Helvetica" w:eastAsia="Times New Roman" w:hAnsi="Helvetica" w:cs="Times New Roman"/>
          <w:color w:val="454545"/>
          <w:sz w:val="22"/>
          <w:szCs w:val="22"/>
        </w:rPr>
        <w:t>I</w:t>
      </w:r>
      <w:r w:rsidR="000F2B3E" w:rsidRPr="000F2B3E">
        <w:rPr>
          <w:rFonts w:ascii="Helvetica" w:eastAsia="Times New Roman" w:hAnsi="Helvetica" w:cs="Times New Roman"/>
          <w:color w:val="454545"/>
          <w:sz w:val="22"/>
          <w:szCs w:val="22"/>
        </w:rPr>
        <w:t>l lavoro tecnico inizia immediatamente dopo la firma con una riunione operativa dei rappresentanti di tutti gli aderenti, d</w:t>
      </w:r>
      <w:r w:rsidRPr="007C4367">
        <w:rPr>
          <w:rFonts w:ascii="Helvetica" w:eastAsia="Times New Roman" w:hAnsi="Helvetica" w:cs="Times New Roman"/>
          <w:color w:val="454545"/>
          <w:sz w:val="22"/>
          <w:szCs w:val="22"/>
        </w:rPr>
        <w:t>el Ministero e di Osservatorio N</w:t>
      </w:r>
      <w:r w:rsidR="000F2B3E" w:rsidRPr="000F2B3E">
        <w:rPr>
          <w:rFonts w:ascii="Helvetica" w:eastAsia="Times New Roman" w:hAnsi="Helvetica" w:cs="Times New Roman"/>
          <w:color w:val="454545"/>
          <w:sz w:val="22"/>
          <w:szCs w:val="22"/>
        </w:rPr>
        <w:t>azionale Miele.</w:t>
      </w:r>
    </w:p>
    <w:p w:rsidR="007C4367" w:rsidRDefault="007C4367" w:rsidP="000A1709">
      <w:pPr>
        <w:jc w:val="both"/>
        <w:rPr>
          <w:rFonts w:ascii="Helvetica" w:eastAsia="Times New Roman" w:hAnsi="Helvetica" w:cs="Times New Roman"/>
          <w:color w:val="454545"/>
          <w:sz w:val="22"/>
          <w:szCs w:val="22"/>
        </w:rPr>
      </w:pPr>
    </w:p>
    <w:p w:rsidR="007C4367" w:rsidRPr="007C4367" w:rsidRDefault="007C4367" w:rsidP="000A1709">
      <w:pPr>
        <w:jc w:val="both"/>
        <w:rPr>
          <w:rFonts w:ascii="Helvetica" w:eastAsia="Times New Roman" w:hAnsi="Helvetica" w:cs="Times New Roman"/>
          <w:color w:val="454545"/>
          <w:sz w:val="22"/>
          <w:szCs w:val="22"/>
        </w:rPr>
      </w:pPr>
      <w:r>
        <w:rPr>
          <w:rFonts w:ascii="Helvetica" w:eastAsia="Times New Roman" w:hAnsi="Helvetica" w:cs="Times New Roman"/>
          <w:color w:val="454545"/>
          <w:sz w:val="22"/>
          <w:szCs w:val="22"/>
        </w:rPr>
        <w:t>Lo stesso lavoro proseguirà poi con le riunioni specifiche del tavolo tecnico.</w:t>
      </w:r>
      <w:bookmarkStart w:id="0" w:name="_GoBack"/>
      <w:bookmarkEnd w:id="0"/>
    </w:p>
    <w:p w:rsidR="000F2B3E" w:rsidRPr="00E30FB7" w:rsidRDefault="000F2B3E">
      <w:pPr>
        <w:rPr>
          <w:rFonts w:ascii="Helvetica" w:hAnsi="Helvetica"/>
        </w:rPr>
      </w:pPr>
    </w:p>
    <w:sectPr w:rsidR="000F2B3E" w:rsidRPr="00E30FB7" w:rsidSect="00EF73D6">
      <w:pgSz w:w="11900" w:h="16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1A02"/>
    <w:multiLevelType w:val="multilevel"/>
    <w:tmpl w:val="D676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compat>
    <w:useFELayout/>
  </w:compat>
  <w:rsids>
    <w:rsidRoot w:val="000F2B3E"/>
    <w:rsid w:val="000228CC"/>
    <w:rsid w:val="000A1709"/>
    <w:rsid w:val="000F2B3E"/>
    <w:rsid w:val="00103BD6"/>
    <w:rsid w:val="0033597E"/>
    <w:rsid w:val="007C4367"/>
    <w:rsid w:val="009F461F"/>
    <w:rsid w:val="00E30FB7"/>
    <w:rsid w:val="00EF73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B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2B3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2B3E"/>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058116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Grishnackh</cp:lastModifiedBy>
  <cp:revision>2</cp:revision>
  <cp:lastPrinted>2017-10-20T16:46:00Z</cp:lastPrinted>
  <dcterms:created xsi:type="dcterms:W3CDTF">2017-10-21T08:21:00Z</dcterms:created>
  <dcterms:modified xsi:type="dcterms:W3CDTF">2017-10-21T08:21:00Z</dcterms:modified>
</cp:coreProperties>
</file>