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idefault"/>
        <w:spacing w:lineRule="atLeast" w:line="260" w:before="0" w:after="240"/>
        <w:jc w:val="both"/>
        <w:rPr>
          <w:rFonts w:ascii="Times Roman" w:hAnsi="Times Roman" w:eastAsia="Times Roman" w:cs="Times Roman"/>
          <w:sz w:val="30"/>
          <w:szCs w:val="30"/>
        </w:rPr>
      </w:pPr>
      <w:bookmarkStart w:id="0" w:name="__DdeLink__53_2338352529"/>
      <w:r>
        <w:rPr>
          <w:rFonts w:ascii="Times Roman" w:hAnsi="Times Roman"/>
          <w:sz w:val="30"/>
          <w:szCs w:val="30"/>
        </w:rPr>
        <w:t xml:space="preserve">Persistenza di infezioni sub cliniche di virus delle ali deformate successivamente alla rimozione di Varroa  e rinnovamento della popolazione di api </w:t>
      </w:r>
      <w:bookmarkEnd w:id="0"/>
    </w:p>
    <w:p>
      <w:pPr>
        <w:pStyle w:val="Didefault"/>
        <w:spacing w:lineRule="atLeast" w:line="260" w:before="0" w:after="240"/>
        <w:jc w:val="both"/>
        <w:rPr>
          <w:rFonts w:ascii="Times Roman" w:hAnsi="Times Roman" w:eastAsia="Times Roman" w:cs="Times Roman"/>
          <w:sz w:val="30"/>
          <w:szCs w:val="30"/>
        </w:rPr>
      </w:pPr>
      <w:r>
        <w:rPr>
          <w:rFonts w:ascii="Times Roman" w:hAnsi="Times Roman"/>
          <w:sz w:val="30"/>
          <w:szCs w:val="30"/>
        </w:rPr>
        <w:t xml:space="preserve">Titolo originale della pubblicazione </w:t>
      </w:r>
    </w:p>
    <w:p>
      <w:pPr>
        <w:pStyle w:val="Didefault"/>
        <w:spacing w:lineRule="atLeast" w:line="560" w:before="0" w:after="240"/>
        <w:jc w:val="both"/>
        <w:rPr>
          <w:rFonts w:ascii="Times Roman" w:hAnsi="Times Roman" w:eastAsia="Times Roman" w:cs="Times Roman"/>
          <w:sz w:val="30"/>
          <w:szCs w:val="30"/>
        </w:rPr>
      </w:pPr>
      <w:r>
        <w:rPr>
          <w:rFonts w:ascii="Times Roman" w:hAnsi="Times Roman"/>
          <w:sz w:val="30"/>
          <w:szCs w:val="30"/>
          <w:lang w:val="en-US"/>
        </w:rPr>
        <w:t xml:space="preserve">Persistence of subclinical deformed wing virus infections in honeybees following Varroa mite removal and a bee population turnover </w:t>
      </w:r>
    </w:p>
    <w:p>
      <w:pPr>
        <w:pStyle w:val="Didefault"/>
        <w:spacing w:lineRule="atLeast" w:line="280" w:before="0" w:after="240"/>
        <w:jc w:val="both"/>
        <w:rPr>
          <w:rFonts w:ascii="Times Roman" w:hAnsi="Times Roman" w:eastAsia="Times Roman" w:cs="Times Roman"/>
          <w:sz w:val="30"/>
          <w:szCs w:val="30"/>
        </w:rPr>
      </w:pPr>
      <w:r>
        <w:rPr>
          <w:rFonts w:ascii="Times Roman" w:hAnsi="Times Roman"/>
          <w:sz w:val="30"/>
          <w:szCs w:val="30"/>
          <w:lang w:val="en-US"/>
        </w:rPr>
        <w:t xml:space="preserve">Barbara Locke, Emilia Semberg, Eva Forsgren, Joachim R. de Miranda Department of Ecology, Swedish University of Agricultural Sciences, Uppsala </w:t>
      </w:r>
    </w:p>
    <w:p>
      <w:pPr>
        <w:pStyle w:val="Didefault"/>
        <w:spacing w:lineRule="atLeast" w:line="300" w:before="0" w:after="240"/>
        <w:jc w:val="both"/>
        <w:rPr>
          <w:rFonts w:ascii="Times Roman" w:hAnsi="Times Roman" w:eastAsia="Times Roman" w:cs="Times Roman"/>
          <w:sz w:val="30"/>
          <w:szCs w:val="30"/>
        </w:rPr>
      </w:pPr>
      <w:r>
        <w:rPr>
          <w:rFonts w:ascii="Times Roman" w:hAnsi="Times Roman"/>
          <w:sz w:val="30"/>
          <w:szCs w:val="30"/>
        </w:rPr>
        <w:t xml:space="preserve">Allo scopo di  prevenire perdite di alveari  in conseguenza dell’infestazione di  Varroa  e relative epidemie virali ad essa conseguenti, gli apicoltori devono ridurre  o limitare la crescita della popolazione di acari allo scopo di rompere la catena di trasmissione del virus </w:t>
      </w:r>
      <w:r>
        <w:rPr>
          <w:rFonts w:ascii="Times Roman" w:hAnsi="Times Roman"/>
          <w:sz w:val="30"/>
          <w:szCs w:val="30"/>
          <w:lang w:val="de-DE"/>
        </w:rPr>
        <w:t xml:space="preserve"> DWV. </w:t>
      </w:r>
    </w:p>
    <w:p>
      <w:pPr>
        <w:pStyle w:val="Didefault"/>
        <w:spacing w:lineRule="atLeast" w:line="300" w:before="0" w:after="240"/>
        <w:jc w:val="both"/>
        <w:rPr>
          <w:rFonts w:ascii="Times Roman" w:hAnsi="Times Roman" w:eastAsia="Times Roman" w:cs="Times Roman"/>
          <w:sz w:val="30"/>
          <w:szCs w:val="30"/>
        </w:rPr>
      </w:pPr>
      <w:r>
        <w:rPr>
          <w:rFonts w:ascii="Times Roman" w:hAnsi="Times Roman"/>
          <w:sz w:val="30"/>
          <w:szCs w:val="30"/>
        </w:rPr>
        <w:t xml:space="preserve">Questa trasmissione  avviene soprattutto in conseguenza della nutrizione delle varroe sulle api adulte in relazione al livello di infezione virale presente nelle api stesse  ( 2023 </w:t>
      </w:r>
      <w:r>
        <w:rPr>
          <w:rFonts w:ascii="Times Roman" w:hAnsi="Times Roman"/>
          <w:sz w:val="30"/>
          <w:szCs w:val="30"/>
          <w:shd w:fill="FFFFFF" w:val="clear"/>
        </w:rPr>
        <w:t xml:space="preserve"> “</w:t>
      </w:r>
      <w:r>
        <w:rPr>
          <w:rFonts w:ascii="Times Roman" w:hAnsi="Times Roman"/>
          <w:sz w:val="30"/>
          <w:szCs w:val="30"/>
          <w:shd w:fill="FFFFFF" w:val="clear"/>
          <w:lang w:val="en-US"/>
        </w:rPr>
        <w:t>Promiscuous feeding on multiple adult honey bee hosts amplifies the vectorial capacity of Varroa destructor</w:t>
      </w:r>
      <w:r>
        <w:rPr>
          <w:rFonts w:ascii="Times Roman" w:hAnsi="Times Roman"/>
          <w:sz w:val="30"/>
          <w:szCs w:val="30"/>
          <w:shd w:fill="FFFFFF" w:val="clear"/>
        </w:rPr>
        <w:t>”. La pubblicazione integrale è liberamente scaricabile all’indirizzo:</w:t>
      </w:r>
      <w:r>
        <w:rPr>
          <w:rFonts w:ascii="Times Roman" w:hAnsi="Times Roman"/>
          <w:color w:val="212121"/>
          <w:sz w:val="30"/>
          <w:szCs w:val="30"/>
          <w:lang w:val="en-US"/>
        </w:rPr>
        <w:t>https://journals.plos.org/plospathogens/article?id=10.1371/journal.ppat.1011061</w:t>
      </w:r>
      <w:r>
        <w:rPr>
          <w:rFonts w:ascii="Times Roman" w:hAnsi="Times Roman"/>
          <w:sz w:val="30"/>
          <w:szCs w:val="30"/>
        </w:rPr>
        <w:t xml:space="preserve">). </w:t>
      </w:r>
    </w:p>
    <w:p>
      <w:pPr>
        <w:pStyle w:val="Didefault"/>
        <w:spacing w:lineRule="atLeast" w:line="300" w:before="0" w:after="240"/>
        <w:jc w:val="both"/>
        <w:rPr>
          <w:rFonts w:ascii="Times Roman" w:hAnsi="Times Roman" w:eastAsia="Times Roman" w:cs="Times Roman"/>
          <w:sz w:val="30"/>
          <w:szCs w:val="30"/>
        </w:rPr>
      </w:pPr>
      <w:r>
        <w:rPr>
          <w:rFonts w:ascii="Times Roman" w:hAnsi="Times Roman"/>
          <w:sz w:val="30"/>
          <w:szCs w:val="30"/>
        </w:rPr>
        <w:t xml:space="preserve">La riduzione della presenza di Varroa negli alveari  è spesso prodotta a mezzo utilizzo di acaricidi. Tuttavia, il virus  DWV  può potenzialmente portare al collasso l’alveare </w:t>
      </w:r>
      <w:r>
        <w:rPr>
          <w:rFonts w:ascii="Times Roman" w:hAnsi="Times Roman"/>
          <w:sz w:val="30"/>
          <w:szCs w:val="30"/>
          <w:lang w:val="es-ES_tradnl"/>
        </w:rPr>
        <w:t xml:space="preserve"> independent</w:t>
      </w:r>
      <w:r>
        <w:rPr>
          <w:rFonts w:ascii="Times Roman" w:hAnsi="Times Roman"/>
          <w:sz w:val="30"/>
          <w:szCs w:val="30"/>
        </w:rPr>
        <w:t xml:space="preserve">emente dall’infestazione da Varroa anche quando questa è stata rimossa dall’alveare. </w:t>
      </w:r>
    </w:p>
    <w:p>
      <w:pPr>
        <w:pStyle w:val="Didefault"/>
        <w:spacing w:lineRule="atLeast" w:line="300" w:before="0" w:after="240"/>
        <w:jc w:val="both"/>
        <w:rPr>
          <w:rFonts w:ascii="Times Roman" w:hAnsi="Times Roman" w:eastAsia="Times Roman" w:cs="Times Roman"/>
          <w:sz w:val="30"/>
          <w:szCs w:val="30"/>
        </w:rPr>
      </w:pPr>
      <w:r>
        <w:rPr>
          <w:rFonts w:ascii="Times Roman" w:hAnsi="Times Roman"/>
          <w:sz w:val="30"/>
          <w:szCs w:val="30"/>
        </w:rPr>
        <w:t>Lo scopo di questo studio è stato il quantificare l’ infezione da DWV durante  e successivamente i trattamenti di rimozione di  Varroa allo scopo di  valutare il tempo necessario alle api   per  “ripulirsi “ dall’infezione da DWV  dopo che nell’alveare è stata rimossa gran parte delle varroe presenti. Questo tipo di informazione è logicamente di grande importanza per il miglioramento della salute degli alveari e la riduzione di perdite degli stessi.</w:t>
      </w:r>
    </w:p>
    <w:p>
      <w:pPr>
        <w:pStyle w:val="Didefault"/>
        <w:spacing w:lineRule="atLeast" w:line="360" w:before="0" w:after="240"/>
        <w:jc w:val="both"/>
        <w:rPr>
          <w:rFonts w:ascii="Times Roman" w:hAnsi="Times Roman" w:eastAsia="Times Roman" w:cs="Times Roman"/>
          <w:sz w:val="30"/>
          <w:szCs w:val="30"/>
        </w:rPr>
      </w:pPr>
      <w:r>
        <w:rPr>
          <w:rFonts w:ascii="Times Roman" w:hAnsi="Times Roman"/>
          <w:sz w:val="30"/>
          <w:szCs w:val="30"/>
        </w:rPr>
        <w:t>E’ stato osservato che il trattamento con  Apistan ( il varroacida utilizzato nello studio )  effettivamente  riduce la popolazione di  Varroa negli alveari in un tempo di 6 settimane dal momento della sua applicazione. Gli acari non vengono completamente eliminati dall’alveare spesso a causa di reinfestazione da alveari presenti nei dintorni. Nel corso delle sei settimane di trattamento il titolo di DWV sulle api adulte viene ridotto di mille volte rispetto a quello  riscontrabile su api   sulle quali non si effettua trattamento varroacida .</w:t>
      </w:r>
    </w:p>
    <w:p>
      <w:pPr>
        <w:pStyle w:val="Didefault"/>
        <w:spacing w:lineRule="atLeast" w:line="300" w:before="0" w:after="240"/>
        <w:jc w:val="both"/>
        <w:rPr>
          <w:rFonts w:ascii="Times Roman" w:hAnsi="Times Roman" w:eastAsia="Times Roman" w:cs="Times Roman"/>
          <w:sz w:val="30"/>
          <w:szCs w:val="30"/>
        </w:rPr>
      </w:pPr>
      <w:r>
        <w:rPr>
          <w:rFonts w:ascii="Times Roman" w:hAnsi="Times Roman"/>
          <w:sz w:val="30"/>
          <w:szCs w:val="30"/>
        </w:rPr>
        <w:t xml:space="preserve">Nel corso della stagione la quantità di virus DWV rinvenibile sulle api adulte in conseguenza  dell’aumento di presenza di varroa, risulta aumentare di 10 volte dal minimo di presenza stagionale rispetto al massimo verificabile  da metà agosto  a fine ottobre , sia su api trattate che non trattate. Questo periodo di massima presenza virale  </w:t>
      </w:r>
      <w:r>
        <w:rPr>
          <w:rFonts w:ascii="Times Roman" w:hAnsi="Times Roman"/>
          <w:sz w:val="30"/>
          <w:szCs w:val="30"/>
          <w:lang w:val="es-ES_tradnl"/>
        </w:rPr>
        <w:t xml:space="preserve"> coincide</w:t>
      </w:r>
      <w:r>
        <w:rPr>
          <w:rFonts w:ascii="Times Roman" w:hAnsi="Times Roman"/>
          <w:sz w:val="30"/>
          <w:szCs w:val="30"/>
        </w:rPr>
        <w:t xml:space="preserve"> con l’allevamento delle api invernali  e perciò rappresenta una fase demografica particolarmente critica.</w:t>
      </w:r>
    </w:p>
    <w:p>
      <w:pPr>
        <w:pStyle w:val="Didefault"/>
        <w:spacing w:lineRule="atLeast" w:line="360" w:before="0" w:after="240"/>
        <w:jc w:val="both"/>
        <w:rPr>
          <w:rFonts w:ascii="Times Roman" w:hAnsi="Times Roman" w:eastAsia="Times Roman" w:cs="Times Roman"/>
          <w:sz w:val="30"/>
          <w:szCs w:val="30"/>
        </w:rPr>
      </w:pPr>
      <w:r>
        <w:rPr>
          <w:rFonts w:ascii="Times Roman" w:hAnsi="Times Roman"/>
          <w:sz w:val="30"/>
          <w:szCs w:val="30"/>
          <w:lang w:val="en-US"/>
        </w:rPr>
        <w:t>Discussion</w:t>
      </w:r>
      <w:r>
        <w:rPr>
          <w:rFonts w:ascii="Times Roman" w:hAnsi="Times Roman"/>
          <w:sz w:val="30"/>
          <w:szCs w:val="30"/>
        </w:rPr>
        <w:t>e</w:t>
      </w:r>
    </w:p>
    <w:p>
      <w:pPr>
        <w:pStyle w:val="Didefault"/>
        <w:spacing w:lineRule="atLeast" w:line="300" w:before="0" w:after="240"/>
        <w:jc w:val="both"/>
        <w:rPr>
          <w:rFonts w:ascii="Times Roman" w:hAnsi="Times Roman" w:eastAsia="Times Roman" w:cs="Times Roman"/>
          <w:sz w:val="30"/>
          <w:szCs w:val="30"/>
        </w:rPr>
      </w:pPr>
      <w:r>
        <w:rPr>
          <w:rFonts w:ascii="Times Roman" w:hAnsi="Times Roman"/>
          <w:sz w:val="30"/>
          <w:szCs w:val="30"/>
        </w:rPr>
        <w:t xml:space="preserve">Anche se , come in questo studio, il livello di presenza di </w:t>
      </w:r>
      <w:r>
        <w:rPr>
          <w:rFonts w:ascii="Times Roman" w:hAnsi="Times Roman"/>
          <w:sz w:val="30"/>
          <w:szCs w:val="30"/>
          <w:lang w:val="de-DE"/>
        </w:rPr>
        <w:t xml:space="preserve"> DWV</w:t>
      </w:r>
      <w:r>
        <w:rPr>
          <w:rFonts w:ascii="Times Roman" w:hAnsi="Times Roman"/>
          <w:sz w:val="30"/>
          <w:szCs w:val="30"/>
        </w:rPr>
        <w:t xml:space="preserve"> sulle api invernali è sufficientemente basso da non portare ai sintomi evidenti della virosi , esso è  ancora sufficientemente alto da essere significativo per la salute dell’ape  e le sue  performance. </w:t>
      </w:r>
    </w:p>
    <w:p>
      <w:pPr>
        <w:pStyle w:val="Didefault"/>
        <w:spacing w:lineRule="atLeast" w:line="300" w:before="0" w:after="240"/>
        <w:jc w:val="both"/>
        <w:rPr>
          <w:rFonts w:ascii="Times Roman" w:hAnsi="Times Roman" w:eastAsia="Times Roman" w:cs="Times Roman"/>
          <w:sz w:val="30"/>
          <w:szCs w:val="30"/>
        </w:rPr>
      </w:pPr>
      <w:r>
        <w:rPr>
          <w:rFonts w:ascii="Times Roman" w:hAnsi="Times Roman"/>
          <w:sz w:val="30"/>
          <w:szCs w:val="30"/>
        </w:rPr>
        <w:t>Costituisce inoltre un elemento che “ perpetua “ la presenza virale nell’alveare ponendo le basi per possibili virosi del successivo anno .</w:t>
      </w:r>
    </w:p>
    <w:p>
      <w:pPr>
        <w:pStyle w:val="Didefault"/>
        <w:spacing w:lineRule="atLeast" w:line="300" w:before="0" w:after="240"/>
        <w:jc w:val="both"/>
        <w:rPr>
          <w:rFonts w:ascii="Times Roman" w:hAnsi="Times Roman" w:eastAsia="Times Roman" w:cs="Times Roman"/>
          <w:sz w:val="30"/>
          <w:szCs w:val="30"/>
        </w:rPr>
      </w:pPr>
      <w:r>
        <w:rPr>
          <w:rFonts w:ascii="Times Roman" w:hAnsi="Times Roman"/>
          <w:sz w:val="30"/>
          <w:szCs w:val="30"/>
        </w:rPr>
        <w:t xml:space="preserve">Gli effetti sub-clinici della infezione da  DWV  hanno effetti sub letali, poco osservabili “ a occhio “  come ridotta aspettativa di vita , ridotta capacità di volo, ridotta capacità di bottinamento ed efficienza in generale.  La persistenza di presenze subletali di </w:t>
      </w:r>
      <w:r>
        <w:rPr>
          <w:rFonts w:ascii="Times Roman" w:hAnsi="Times Roman"/>
          <w:sz w:val="30"/>
          <w:szCs w:val="30"/>
          <w:lang w:val="de-DE"/>
        </w:rPr>
        <w:t>DWV</w:t>
      </w:r>
      <w:r>
        <w:rPr>
          <w:rFonts w:ascii="Times Roman" w:hAnsi="Times Roman"/>
          <w:sz w:val="30"/>
          <w:szCs w:val="30"/>
        </w:rPr>
        <w:t xml:space="preserve"> negli alveari trattati, ben più tardi dopo che le varroe sono state rimosse, mostra la presenza e l’importanza di vie alternative di trasmissione del  DWV (trasmissione orizzontale per via orale  tra le api) nel sostenere l’epidemia da DWV pur in assenza  del vettore principale ovvero dell’acaro. E’ noto che quantità di virus  per ape di circa  10</w:t>
      </w:r>
      <w:r>
        <w:rPr>
          <w:rFonts w:ascii="Times Roman" w:hAnsi="Times Roman"/>
          <w:position w:val="10"/>
          <w:sz w:val="30"/>
          <w:szCs w:val="30"/>
          <w:lang w:val="ru-RU"/>
        </w:rPr>
        <w:t xml:space="preserve">7 </w:t>
      </w:r>
      <w:r>
        <w:rPr>
          <w:rFonts w:ascii="Times Roman" w:hAnsi="Times Roman"/>
          <w:sz w:val="30"/>
          <w:szCs w:val="30"/>
        </w:rPr>
        <w:t xml:space="preserve">virioni sono </w:t>
      </w:r>
      <w:r>
        <w:rPr>
          <w:rFonts w:ascii="Times Roman" w:hAnsi="Times Roman"/>
          <w:sz w:val="30"/>
          <w:szCs w:val="30"/>
          <w:lang w:val="en-US"/>
        </w:rPr>
        <w:t xml:space="preserve"> usual</w:t>
      </w:r>
      <w:r>
        <w:rPr>
          <w:rFonts w:ascii="Times Roman" w:hAnsi="Times Roman"/>
          <w:sz w:val="30"/>
          <w:szCs w:val="30"/>
        </w:rPr>
        <w:t xml:space="preserve">mente  sufficienti per produrre infezione per via orale in  larve o adulte riceventi . </w:t>
      </w:r>
    </w:p>
    <w:p>
      <w:pPr>
        <w:pStyle w:val="Didefault"/>
        <w:spacing w:lineRule="atLeast" w:line="300" w:before="0" w:after="240"/>
        <w:jc w:val="both"/>
        <w:rPr>
          <w:rFonts w:ascii="Times Roman" w:hAnsi="Times Roman" w:eastAsia="Times Roman" w:cs="Times Roman"/>
          <w:sz w:val="30"/>
          <w:szCs w:val="30"/>
        </w:rPr>
      </w:pPr>
      <w:r>
        <w:rPr>
          <w:rFonts w:ascii="Times Roman" w:hAnsi="Times Roman"/>
          <w:sz w:val="30"/>
          <w:szCs w:val="30"/>
        </w:rPr>
        <w:t>Il risultato più inaspettato di questo studio  è stato l’osservare il progressivo aumento di presenza di DWV  a livello sub clinico  negli alveari trattati nel periodo successivo al trattamento, dopo molto tempo che le varroe erano state rimosse  .</w:t>
      </w:r>
    </w:p>
    <w:p>
      <w:pPr>
        <w:pStyle w:val="Didefault"/>
        <w:spacing w:lineRule="atLeast" w:line="300" w:before="0" w:after="240"/>
        <w:jc w:val="both"/>
        <w:rPr>
          <w:rFonts w:ascii="Times Roman" w:hAnsi="Times Roman" w:eastAsia="Times Roman" w:cs="Times Roman"/>
          <w:sz w:val="30"/>
          <w:szCs w:val="30"/>
        </w:rPr>
      </w:pPr>
      <w:r>
        <w:rPr>
          <w:rFonts w:ascii="Times Roman" w:hAnsi="Times Roman"/>
          <w:sz w:val="30"/>
          <w:szCs w:val="30"/>
        </w:rPr>
        <w:t>Diversi fattori possono essere alla base di questo aumento di presenza virale: la reinfestazione osservata verso la fine del trattamento ad opera degli alveari vicini , non è stata probabilmente non abbastanza forte da  spiegare un aumento di 10 volte della  presenza virale , anche considerando che detta reinfestazione  è avvenuta piuttosto tardi .</w:t>
      </w:r>
    </w:p>
    <w:p>
      <w:pPr>
        <w:pStyle w:val="Didefault"/>
        <w:spacing w:lineRule="atLeast" w:line="300" w:before="0" w:after="240"/>
        <w:jc w:val="both"/>
        <w:rPr>
          <w:rFonts w:ascii="Times Roman" w:hAnsi="Times Roman" w:eastAsia="Times Roman" w:cs="Times Roman"/>
          <w:sz w:val="30"/>
          <w:szCs w:val="30"/>
        </w:rPr>
      </w:pPr>
      <w:r>
        <w:rPr>
          <w:rFonts w:ascii="Times Roman" w:hAnsi="Times Roman"/>
          <w:sz w:val="30"/>
          <w:szCs w:val="30"/>
        </w:rPr>
        <w:t xml:space="preserve">Il regolare  turnover  di morte e nascita di api non sembrerebbe essere un fattore maggiore determinante l’aumento di presenza virale dato che le api nate durante la prima fase di studio, durante il trattamento, sono risultate progressivamente sempre meno infette da DWV, mentre le pupe  e le adulte che si sono sviluppare dalle larve nutrite dalle api nutrici presenti nella fase di trattamento sono risultate progressivamente sempre più infette, ovvero hanno mostrato carichi crescenti del virus. </w:t>
      </w:r>
    </w:p>
    <w:p>
      <w:pPr>
        <w:pStyle w:val="Didefault"/>
        <w:spacing w:lineRule="atLeast" w:line="300" w:before="0" w:after="240"/>
        <w:jc w:val="both"/>
        <w:rPr>
          <w:rFonts w:ascii="Times Roman" w:hAnsi="Times Roman" w:eastAsia="Times Roman" w:cs="Times Roman"/>
          <w:sz w:val="30"/>
          <w:szCs w:val="30"/>
        </w:rPr>
      </w:pPr>
      <w:r>
        <w:rPr>
          <w:rFonts w:ascii="Times Roman" w:hAnsi="Times Roman"/>
          <w:sz w:val="30"/>
          <w:szCs w:val="30"/>
        </w:rPr>
        <w:t xml:space="preserve">Per cui si sospetta  che il progressivo aumento di DWV sia relazionato alla caratteristica    della produzione di api invernali, api caratterizzate da fisiologia e tratti funzionali unici. Le nutrici consumano polline e lo convertono in grassi e nella proteina vitellogenina all’interno dei loro corpi grassi. Tuttavia gli stessi corpi grassi sono anche uno dei siti di maggior replicazione di DWV. Nel corso dell’allevamento di covata, i nutrienti, ovvero quanto trasformato dai corpi grassi oltre alla quantità di virus in essi presente, sono utilizzati per produrre la sostanza proteica con la quale nutrire e infettare le giovani larve. Al rallentamento dell’allevamento di covata autunnale molto di quanto prodotto dai corpi grassi - e relativo contenuto virale - è mantenuto, sotto forma di vitellogenina e altre proteine di stoccaggio all’interno dell’ape che si prepara a diventare invernale  e che per sopravvivere come diutinus per tutto l’inverno, in assenza di bottinamento proteico,  ha necessità di una enorme quantità di grassi e aminoacidi nel corpo. In determinate situazioni di allevamento la quantità virale infettante le nutrici viene ad essere trasferita sulle larve ( ovviamente infettandole ) mentre una situazione di allevamento verso la produzione di api invernali vede un accumulo virale nel corpo delle api che tentano di divenire api invernali. Simultaneamente la complessiva attività di nutrimento diviene maggiormente centrata  su una popolazione di larve in diminuzione  che ha l’aspettativa di divenire diutinus. Queste larve sembrano avere una via via crescente probabilità di ricevere da nutrici infette col nutrimento dosi infettanti di DWV più di  quanto sia possibile in periodi di consistente attività di allevamento di covata.  Sbalzi improvvisi nella quantità di covata allevata potrebbero aiutare  a  spiegare la variabilità di presenza di DWV nelle pupe durante il periodo di bottinamento  e tra alveari. Una terza  possibilità   è che la quantità di virus progressivamente in aumento  sia conseguenza della prolungata esposizione delle api a varroacida .  La necessità di utilizzare risorse per detossificarsi dal principio attivo  varroacida sottrae nello stesso risorse per il controllo delle infezioni presenti e può concendere  a queste campo libero. Il collasso dell’alveare avviene molto spesso durante i mesi invernali durante la delicata fase di svernamento. Le api invernali, diutinus, caratterizzate da aspettativa di vita superiore a 200 giorni, che nascono in autunno, saranno  responsabili del bottinamento  e dell’allevamento delle generazioni di api per la primavera successiva.  In conseguenza di questa mancanza di  ricambio di popolazione per  diversi mesi, lo stato di salute delle api  - che  ne condiziona aspettativa di vita  e capacità lavorativa -  è per  ciò “particolarmente critico “ ovvero di particolare importanza per il successo dello svernamento  e la ripartenza della famiglia . </w:t>
      </w:r>
    </w:p>
    <w:p>
      <w:pPr>
        <w:pStyle w:val="Didefault"/>
        <w:spacing w:lineRule="atLeast" w:line="300" w:before="0" w:after="240"/>
        <w:jc w:val="both"/>
        <w:rPr>
          <w:rFonts w:ascii="Times Roman" w:hAnsi="Times Roman" w:eastAsia="Times Roman" w:cs="Times Roman"/>
          <w:sz w:val="30"/>
          <w:szCs w:val="30"/>
        </w:rPr>
      </w:pPr>
      <w:r>
        <w:rPr>
          <w:rFonts w:ascii="Times Roman" w:hAnsi="Times Roman"/>
          <w:sz w:val="30"/>
          <w:szCs w:val="30"/>
        </w:rPr>
        <w:t xml:space="preserve">Se i trattamenti varroacidi sono somministrati troppo tardi nel corso della stagione, ovvero su un carico di varroa al quale corrisponde una presenza virale elevata, saranno allevate api  in condizioni comunque  definibili di infestazione da varroa  e potranno risultare troppo malate di virosi per sopravvivere all’inverno anche nel caso il trattamento varroacida sia stato pienamente efficace nella rimozione degli acari . </w:t>
      </w:r>
    </w:p>
    <w:p>
      <w:pPr>
        <w:pStyle w:val="Didefault"/>
        <w:spacing w:lineRule="atLeast" w:line="300" w:before="0" w:after="240"/>
        <w:jc w:val="both"/>
        <w:rPr>
          <w:rFonts w:ascii="Times Roman" w:hAnsi="Times Roman" w:eastAsia="Times Roman" w:cs="Times Roman"/>
          <w:sz w:val="30"/>
          <w:szCs w:val="30"/>
        </w:rPr>
      </w:pPr>
      <w:r>
        <w:rPr>
          <w:rFonts w:ascii="Times Roman" w:hAnsi="Times Roman"/>
          <w:sz w:val="30"/>
          <w:szCs w:val="30"/>
        </w:rPr>
        <w:t xml:space="preserve">Il  turnover  delle api adulte , in un regime di rimedio alla varroasi, è probabilmente un fattore più critico di quanto fino ad ora considerato. Le adulte altamente infette devono essere rimpiazzate da una nuova generazione di api allevate in situazione di assenza di varroa così che ,  nuove e progressivamente più sane nutrici alimentino larve  che diano luogo alla categoria di api più longeve, quelle invernali . </w:t>
      </w:r>
    </w:p>
    <w:p>
      <w:pPr>
        <w:pStyle w:val="Didefault"/>
        <w:spacing w:lineRule="atLeast" w:line="300" w:before="0" w:after="240"/>
        <w:jc w:val="both"/>
        <w:rPr>
          <w:rFonts w:ascii="Times Roman" w:hAnsi="Times Roman" w:eastAsia="Times Roman" w:cs="Times Roman"/>
          <w:sz w:val="30"/>
          <w:szCs w:val="30"/>
        </w:rPr>
      </w:pPr>
      <w:r>
        <w:rPr>
          <w:rFonts w:ascii="Times Roman" w:hAnsi="Times Roman"/>
          <w:sz w:val="30"/>
          <w:szCs w:val="30"/>
        </w:rPr>
        <w:t xml:space="preserve">La quantità di </w:t>
      </w:r>
      <w:r>
        <w:rPr>
          <w:rFonts w:ascii="Times Roman" w:hAnsi="Times Roman"/>
          <w:sz w:val="30"/>
          <w:szCs w:val="30"/>
          <w:lang w:val="de-DE"/>
        </w:rPr>
        <w:t xml:space="preserve"> DWV</w:t>
      </w:r>
      <w:r>
        <w:rPr>
          <w:rFonts w:ascii="Times Roman" w:hAnsi="Times Roman"/>
          <w:sz w:val="30"/>
          <w:szCs w:val="30"/>
        </w:rPr>
        <w:t xml:space="preserve"> nell’ape invernale è dipendente da quello che gli è accaduto pecedentemente dallo stato di larva .</w:t>
      </w:r>
    </w:p>
    <w:p>
      <w:pPr>
        <w:pStyle w:val="Didefault"/>
        <w:spacing w:lineRule="atLeast" w:line="300" w:before="0" w:after="240"/>
        <w:jc w:val="both"/>
        <w:rPr>
          <w:rFonts w:ascii="Times Roman" w:hAnsi="Times Roman" w:eastAsia="Times Roman" w:cs="Times Roman"/>
          <w:sz w:val="30"/>
          <w:szCs w:val="30"/>
        </w:rPr>
      </w:pPr>
      <w:r>
        <w:rPr>
          <w:rFonts w:ascii="Times Roman" w:hAnsi="Times Roman"/>
          <w:sz w:val="30"/>
          <w:szCs w:val="30"/>
        </w:rPr>
        <w:t xml:space="preserve">I dati ottenuti mostrano l’importanza di vie di trasmissione virali alternative al vettore primario varroa  ( trasmissione orale ; orizzontale da ape ad ape ) nel mantenimento di un consistente livello di presenza di </w:t>
      </w:r>
      <w:r>
        <w:rPr>
          <w:rFonts w:ascii="Times Roman" w:hAnsi="Times Roman"/>
          <w:sz w:val="30"/>
          <w:szCs w:val="30"/>
          <w:lang w:val="de-DE"/>
        </w:rPr>
        <w:t xml:space="preserve"> DWV</w:t>
      </w:r>
      <w:r>
        <w:rPr>
          <w:rFonts w:ascii="Times Roman" w:hAnsi="Times Roman"/>
          <w:sz w:val="30"/>
          <w:szCs w:val="30"/>
        </w:rPr>
        <w:t xml:space="preserve"> all’interno dell’alveare , a livello sub clinico , anche dopo che la popolazione di varroa è stata massicciamente rimossa.</w:t>
      </w:r>
    </w:p>
    <w:p>
      <w:pPr>
        <w:pStyle w:val="Didefault"/>
        <w:spacing w:lineRule="atLeast" w:line="300" w:before="0" w:after="240"/>
        <w:jc w:val="both"/>
        <w:rPr>
          <w:rFonts w:ascii="Times Roman" w:hAnsi="Times Roman" w:eastAsia="Times Roman" w:cs="Times Roman"/>
          <w:sz w:val="30"/>
          <w:szCs w:val="30"/>
        </w:rPr>
      </w:pPr>
      <w:r>
        <w:rPr>
          <w:rFonts w:ascii="Times Roman" w:hAnsi="Times Roman"/>
          <w:sz w:val="30"/>
          <w:szCs w:val="30"/>
        </w:rPr>
        <w:t xml:space="preserve">Trattamenti varroacidi fatti in ritardo per rimediare una situazione di alta presenza di varroa e di ciò di virus  DWV  possono salvare la famiglia nell’immediato , ma le infezioni a livello sub clinico che permarranno nelle api invernali possono facilmente risultare in un insufficiente numero di api per alveare ad arrivare alla primavera e ripartire. Alla meglio la famiglia si trascinerà un aumentato rischio di danni da DWV nell’anno successivo . Per </w:t>
      </w:r>
      <w:r>
        <w:rPr>
          <w:rFonts w:ascii="Times Roman" w:hAnsi="Times Roman"/>
          <w:sz w:val="30"/>
          <w:szCs w:val="30"/>
          <w:lang w:val="de-DE"/>
        </w:rPr>
        <w:t xml:space="preserve"> mitiga</w:t>
      </w:r>
      <w:r>
        <w:rPr>
          <w:rFonts w:ascii="Times Roman" w:hAnsi="Times Roman"/>
          <w:sz w:val="30"/>
          <w:szCs w:val="30"/>
        </w:rPr>
        <w:t>re  gli effetti sub clinici delle infezioni da  DWV,  non sembra esserci metodo migliore che mantenere una bassissima presenza di varroa negli alveari durante tutto l’anno  .</w:t>
      </w:r>
    </w:p>
    <w:p>
      <w:pPr>
        <w:pStyle w:val="Didefault"/>
        <w:spacing w:before="0" w:after="320"/>
        <w:rPr>
          <w:rFonts w:ascii="Times New Roman" w:hAnsi="Times New Roman" w:eastAsia="Times New Roman" w:cs="Times New Roman"/>
          <w:color w:val="212121"/>
          <w:sz w:val="26"/>
          <w:szCs w:val="26"/>
          <w:highlight w:val="white"/>
        </w:rPr>
      </w:pPr>
      <w:r>
        <w:rPr>
          <w:rFonts w:ascii="Times New Roman" w:hAnsi="Times New Roman"/>
          <w:color w:val="212121"/>
          <w:sz w:val="26"/>
          <w:szCs w:val="26"/>
          <w:shd w:fill="FFFFFF" w:val="clear"/>
        </w:rPr>
        <w:t>https://app.vetrinalive.it/savorelli-gianni-prodotti-per-apicoltura5505</w:t>
      </w:r>
    </w:p>
    <w:p>
      <w:pPr>
        <w:pStyle w:val="Didefault"/>
        <w:rPr>
          <w:rFonts w:ascii="Times New Roman" w:hAnsi="Times New Roman" w:eastAsia="Times New Roman" w:cs="Times New Roman"/>
          <w:color w:val="050505"/>
          <w:sz w:val="26"/>
          <w:szCs w:val="26"/>
          <w:highlight w:val="white"/>
        </w:rPr>
      </w:pPr>
      <w:r>
        <w:rPr>
          <w:rFonts w:ascii="Times New Roman" w:hAnsi="Times New Roman"/>
          <w:color w:val="212121"/>
          <w:sz w:val="26"/>
          <w:szCs w:val="26"/>
          <w:shd w:fill="FFFFFF" w:val="clear"/>
          <w:lang w:val="nl-NL"/>
        </w:rPr>
        <w:t>Bee Boost ,Apistan</w:t>
      </w:r>
      <w:r>
        <w:rPr>
          <w:rFonts w:ascii="Times New Roman" w:hAnsi="Times New Roman"/>
          <w:color w:val="212121"/>
          <w:sz w:val="26"/>
          <w:szCs w:val="26"/>
          <w:shd w:fill="FFFFFF" w:val="clear"/>
        </w:rPr>
        <w:t>, Apivar ,Apiguard  etc. da Savorelli  Gianni Ditta  dal 1997 ad oggi ai migliori prezzi</w:t>
      </w:r>
    </w:p>
    <w:p>
      <w:pPr>
        <w:pStyle w:val="Didefault"/>
        <w:rPr>
          <w:rFonts w:ascii="Times New Roman" w:hAnsi="Times New Roman" w:eastAsia="Times New Roman" w:cs="Times New Roman"/>
          <w:sz w:val="26"/>
          <w:szCs w:val="26"/>
          <w14:textFill>
            <w14:solidFill>
              <w14:srgbClr w14:val="000000">
                <w14:alpha w14:val="15293"/>
              </w14:srgbClr>
            </w14:solidFill>
          </w14:textFill>
        </w:rPr>
      </w:pPr>
      <w:r>
        <w:rPr>
          <w:rFonts w:ascii="Times New Roman" w:hAnsi="Times New Roman"/>
          <w:sz w:val="26"/>
          <w:szCs w:val="26"/>
          <w14:textFill>
            <w14:solidFill>
              <w14:srgbClr w14:val="000000">
                <w14:alpha w14:val="15293"/>
              </w14:srgbClr>
            </w14:solidFill>
          </w14:textFill>
        </w:rPr>
        <w:t>tel 3306634688</w:t>
      </w:r>
    </w:p>
    <w:p>
      <w:pPr>
        <w:pStyle w:val="Didefault"/>
        <w:spacing w:lineRule="atLeast" w:line="360" w:before="0" w:after="240"/>
        <w:jc w:val="both"/>
        <w:rPr>
          <w:rFonts w:ascii="Times Roman" w:hAnsi="Times Roman" w:eastAsia="Times Roman" w:cs="Times Roman"/>
          <w:sz w:val="30"/>
          <w:szCs w:val="30"/>
        </w:rPr>
      </w:pPr>
      <w:r>
        <w:rPr>
          <w:rFonts w:eastAsia="Times Roman" w:cs="Times Roman" w:ascii="Times Roman" w:hAnsi="Times Roman"/>
          <w:sz w:val="30"/>
          <w:szCs w:val="30"/>
        </w:rPr>
      </w:r>
    </w:p>
    <w:p>
      <w:pPr>
        <w:pStyle w:val="Didefault"/>
        <w:spacing w:lineRule="atLeast" w:line="280"/>
        <w:jc w:val="both"/>
        <w:rPr/>
      </w:pPr>
      <w:r>
        <w:rPr>
          <w:rFonts w:ascii="Times Roman" w:hAnsi="Times Roman"/>
          <w:sz w:val="30"/>
          <w:szCs w:val="30"/>
        </w:rPr>
        <w:t xml:space="preserve"> </w:t>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Neue">
    <w:charset w:val="00"/>
    <w:family w:val="roman"/>
    <w:pitch w:val="variable"/>
  </w:font>
  <w:font w:name="Times Roman">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75"/>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rPr>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Didefault" w:customStyle="1">
    <w:name w:val="Di default"/>
    <w:qFormat/>
    <w:pPr>
      <w:widowControl/>
      <w:bidi w:val="0"/>
      <w:jc w:val="left"/>
    </w:pPr>
    <w:rPr>
      <w:rFonts w:ascii="Helvetica Neue" w:hAnsi="Helvetica Neue" w:eastAsia="Arial Unicode MS" w:cs="Arial Unicode MS"/>
      <w:color w:val="000000"/>
      <w:kern w:val="0"/>
      <w:sz w:val="22"/>
      <w:szCs w:val="22"/>
      <w:lang w:val="it-IT" w:eastAsia="it-IT" w:bidi="ar-SA"/>
      <w14:textOutline w14:w="0" w14:cap="flat" w14:cmpd="sng" w14:algn="ctr">
        <w14:noFill/>
        <w14:prstDash w14:val="solid"/>
        <w14:bevel/>
      </w14:textOutline>
    </w:rPr>
  </w:style>
  <w:style w:type="paragraph" w:styleId="Intestazione">
    <w:name w:val="Header"/>
    <w:basedOn w:val="Normal"/>
    <w:pPr/>
    <w:rPr/>
  </w:style>
  <w:style w:type="paragraph" w:styleId="Pidipagina">
    <w:name w:val="Footer"/>
    <w:basedOn w:val="Normal"/>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Normal Table0"/>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LibreOffice/6.1.3.2$Windows_X86_64 LibreOffice_project/86daf60bf00efa86ad547e59e09d6bb77c699acb</Application>
  <Pages>2</Pages>
  <Words>1522</Words>
  <Characters>8629</Characters>
  <CharactersWithSpaces>10250</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2023-03-27T11:32:26Z</dcterms:created>
  <dc:creator>Giacomo Omallini</dc:creator>
  <dc:description/>
  <dc:language>it-IT</dc:language>
  <cp:lastModifiedBy>Giacomo Omallini</cp:lastModifiedBy>
  <dcterms:modified xsi:type="dcterms:W3CDTF">2023-03-27T11:28:00Z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